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99" w:rsidRDefault="00DE0599" w:rsidP="00DE0599">
      <w:pPr>
        <w:pStyle w:val="Default"/>
      </w:pPr>
    </w:p>
    <w:p w:rsidR="00612B4A" w:rsidRPr="001C5FCE" w:rsidRDefault="00DE0599" w:rsidP="00DE0599">
      <w:pPr>
        <w:pStyle w:val="Default"/>
        <w:rPr>
          <w:rFonts w:asciiTheme="minorHAnsi" w:hAnsiTheme="minorHAnsi"/>
          <w:b/>
          <w:bCs/>
        </w:rPr>
      </w:pPr>
      <w:r w:rsidRPr="001C5FCE">
        <w:rPr>
          <w:rFonts w:asciiTheme="minorHAnsi" w:hAnsiTheme="minorHAnsi"/>
          <w:b/>
          <w:bCs/>
        </w:rPr>
        <w:t>Aula 24</w:t>
      </w:r>
      <w:proofErr w:type="gramStart"/>
      <w:r w:rsidRPr="001C5FCE">
        <w:rPr>
          <w:rFonts w:asciiTheme="minorHAnsi" w:hAnsiTheme="minorHAnsi"/>
          <w:b/>
          <w:bCs/>
        </w:rPr>
        <w:t xml:space="preserve"> </w:t>
      </w:r>
      <w:r w:rsidRPr="001C5FCE">
        <w:rPr>
          <w:rFonts w:asciiTheme="minorHAnsi" w:hAnsiTheme="minorHAnsi"/>
          <w:b/>
        </w:rPr>
        <w:t xml:space="preserve"> </w:t>
      </w:r>
      <w:proofErr w:type="gramEnd"/>
      <w:r w:rsidRPr="001C5FCE">
        <w:rPr>
          <w:rFonts w:asciiTheme="minorHAnsi" w:hAnsiTheme="minorHAnsi"/>
          <w:b/>
          <w:bCs/>
        </w:rPr>
        <w:t>Dos Gêneros Literários Recursos Literários e Figuras de Linguagem</w:t>
      </w:r>
    </w:p>
    <w:p w:rsidR="00DE0599" w:rsidRPr="001C5FCE" w:rsidRDefault="00DE0599" w:rsidP="00DE0599">
      <w:pPr>
        <w:pStyle w:val="Default"/>
        <w:rPr>
          <w:rFonts w:asciiTheme="minorHAnsi" w:hAnsiTheme="minorHAnsi"/>
          <w:b/>
          <w:bCs/>
        </w:rPr>
      </w:pPr>
    </w:p>
    <w:p w:rsidR="001C5FCE" w:rsidRPr="001C5FCE" w:rsidRDefault="001C5FCE" w:rsidP="001C5FCE">
      <w:pPr>
        <w:pStyle w:val="Default"/>
      </w:pPr>
    </w:p>
    <w:p w:rsidR="001C5FCE" w:rsidRPr="001C5FCE" w:rsidRDefault="001C5FCE" w:rsidP="001C5FCE">
      <w:pPr>
        <w:pStyle w:val="Default"/>
        <w:rPr>
          <w:rFonts w:asciiTheme="minorHAnsi" w:hAnsiTheme="minorHAnsi"/>
          <w:b/>
          <w:bCs/>
        </w:rPr>
      </w:pPr>
      <w:r w:rsidRPr="001C5FCE">
        <w:rPr>
          <w:rFonts w:asciiTheme="minorHAnsi" w:hAnsiTheme="minorHAnsi"/>
          <w:b/>
        </w:rPr>
        <w:t xml:space="preserve"> </w:t>
      </w:r>
      <w:r w:rsidRPr="001C5FCE">
        <w:rPr>
          <w:rFonts w:asciiTheme="minorHAnsi" w:hAnsiTheme="minorHAnsi"/>
          <w:b/>
          <w:bCs/>
        </w:rPr>
        <w:t>Figuras de comparação</w:t>
      </w:r>
    </w:p>
    <w:p w:rsidR="001C5FCE" w:rsidRPr="001C5FCE" w:rsidRDefault="001C5FCE" w:rsidP="001C5FCE">
      <w:pPr>
        <w:pStyle w:val="Default"/>
        <w:rPr>
          <w:rFonts w:asciiTheme="minorHAnsi" w:hAnsiTheme="minorHAnsi"/>
          <w:b/>
          <w:bCs/>
        </w:rPr>
      </w:pPr>
    </w:p>
    <w:p w:rsidR="001C5FCE" w:rsidRPr="001C5FCE" w:rsidRDefault="001C5FCE" w:rsidP="001C5FCE">
      <w:pPr>
        <w:pStyle w:val="Default"/>
        <w:rPr>
          <w:rFonts w:asciiTheme="minorHAnsi" w:hAnsiTheme="minorHAnsi"/>
          <w:b/>
        </w:rPr>
      </w:pPr>
      <w:r w:rsidRPr="001C5FCE">
        <w:rPr>
          <w:rFonts w:asciiTheme="minorHAnsi" w:hAnsiTheme="minorHAnsi"/>
          <w:b/>
        </w:rPr>
        <w:t>Símile.</w:t>
      </w:r>
    </w:p>
    <w:p w:rsidR="001C5FCE" w:rsidRDefault="001C5FCE" w:rsidP="001C5FCE">
      <w:pPr>
        <w:pStyle w:val="Default"/>
        <w:rPr>
          <w:rFonts w:asciiTheme="minorHAnsi" w:hAnsiTheme="minorHAnsi"/>
        </w:rPr>
      </w:pPr>
      <w:r w:rsidRPr="001C5FCE">
        <w:rPr>
          <w:rFonts w:asciiTheme="minorHAnsi" w:hAnsiTheme="minorHAnsi"/>
        </w:rPr>
        <w:t>A mais simples e clara de todas as figuras de linguagem é o símile. Trata-se de uma comparação expressa, ou formal, entre duas coisas ou duas ações em que uma é dita ser “como”, ou “semelhante a</w:t>
      </w:r>
      <w:proofErr w:type="gramStart"/>
      <w:r w:rsidRPr="001C5FCE">
        <w:rPr>
          <w:rFonts w:asciiTheme="minorHAnsi" w:hAnsiTheme="minorHAnsi"/>
        </w:rPr>
        <w:t xml:space="preserve"> “</w:t>
      </w:r>
      <w:proofErr w:type="gramEnd"/>
      <w:r w:rsidRPr="001C5FCE">
        <w:rPr>
          <w:rFonts w:asciiTheme="minorHAnsi" w:hAnsiTheme="minorHAnsi"/>
        </w:rPr>
        <w:t xml:space="preserve"> outra.</w:t>
      </w:r>
    </w:p>
    <w:p w:rsidR="001C5FCE" w:rsidRDefault="001C5FCE" w:rsidP="001C5FCE">
      <w:pPr>
        <w:pStyle w:val="Default"/>
        <w:rPr>
          <w:rFonts w:asciiTheme="minorHAnsi" w:hAnsiTheme="minorHAnsi"/>
        </w:rPr>
      </w:pPr>
    </w:p>
    <w:p w:rsidR="001C5FCE" w:rsidRPr="000F49CE" w:rsidRDefault="001C5FCE" w:rsidP="001C5FCE">
      <w:pPr>
        <w:pStyle w:val="Default"/>
        <w:rPr>
          <w:rFonts w:asciiTheme="minorHAnsi" w:hAnsiTheme="minorHAnsi"/>
          <w:b/>
        </w:rPr>
      </w:pPr>
      <w:r w:rsidRPr="000F49CE">
        <w:rPr>
          <w:rFonts w:asciiTheme="minorHAnsi" w:hAnsiTheme="minorHAnsi"/>
          <w:b/>
        </w:rPr>
        <w:t>Metáfora.</w:t>
      </w:r>
    </w:p>
    <w:p w:rsidR="001C5FCE" w:rsidRDefault="001C5FCE" w:rsidP="001C5FCE">
      <w:pPr>
        <w:pStyle w:val="Default"/>
        <w:rPr>
          <w:rFonts w:asciiTheme="minorHAnsi" w:hAnsiTheme="minorHAnsi"/>
        </w:rPr>
      </w:pPr>
    </w:p>
    <w:p w:rsidR="001C5FCE" w:rsidRDefault="001C5FCE" w:rsidP="001C5FCE">
      <w:pPr>
        <w:pStyle w:val="Default"/>
        <w:rPr>
          <w:rFonts w:asciiTheme="minorHAnsi" w:hAnsiTheme="minorHAnsi"/>
        </w:rPr>
      </w:pPr>
      <w:r w:rsidRPr="001C5FCE">
        <w:rPr>
          <w:rFonts w:asciiTheme="minorHAnsi" w:hAnsiTheme="minorHAnsi"/>
        </w:rPr>
        <w:t>Aqui a comparação não é expressa nem fic</w:t>
      </w:r>
      <w:r w:rsidR="000F49CE">
        <w:rPr>
          <w:rFonts w:asciiTheme="minorHAnsi" w:hAnsiTheme="minorHAnsi"/>
        </w:rPr>
        <w:t>a implícita. Neste caso, uma ide</w:t>
      </w:r>
      <w:r w:rsidRPr="001C5FCE">
        <w:rPr>
          <w:rFonts w:asciiTheme="minorHAnsi" w:hAnsiTheme="minorHAnsi"/>
        </w:rPr>
        <w:t xml:space="preserve">ia é transmitida de um elemento </w:t>
      </w:r>
      <w:r w:rsidR="000F49CE">
        <w:rPr>
          <w:rFonts w:asciiTheme="minorHAnsi" w:hAnsiTheme="minorHAnsi"/>
        </w:rPr>
        <w:t xml:space="preserve">para outro sem que </w:t>
      </w:r>
      <w:proofErr w:type="gramStart"/>
      <w:r w:rsidR="000F49CE">
        <w:rPr>
          <w:rFonts w:asciiTheme="minorHAnsi" w:hAnsiTheme="minorHAnsi"/>
        </w:rPr>
        <w:t>diga-se</w:t>
      </w:r>
      <w:proofErr w:type="gramEnd"/>
      <w:r w:rsidR="000F49CE">
        <w:rPr>
          <w:rFonts w:asciiTheme="minorHAnsi" w:hAnsiTheme="minorHAnsi"/>
        </w:rPr>
        <w:t xml:space="preserve"> dire</w:t>
      </w:r>
      <w:r w:rsidRPr="001C5FCE">
        <w:rPr>
          <w:rFonts w:asciiTheme="minorHAnsi" w:hAnsiTheme="minorHAnsi"/>
        </w:rPr>
        <w:t>tamente que um é “semelhante” ou “como” o outro.</w:t>
      </w:r>
    </w:p>
    <w:p w:rsidR="000F49CE" w:rsidRDefault="000F49CE" w:rsidP="001C5FCE">
      <w:pPr>
        <w:pStyle w:val="Default"/>
        <w:rPr>
          <w:rFonts w:asciiTheme="minorHAnsi" w:hAnsiTheme="minorHAnsi"/>
        </w:rPr>
      </w:pPr>
    </w:p>
    <w:p w:rsidR="000F49CE" w:rsidRPr="000F49CE" w:rsidRDefault="000F49CE" w:rsidP="000F49CE">
      <w:pPr>
        <w:pStyle w:val="Default"/>
        <w:rPr>
          <w:rFonts w:asciiTheme="minorHAnsi" w:hAnsiTheme="minorHAnsi"/>
          <w:b/>
        </w:rPr>
      </w:pPr>
      <w:r w:rsidRPr="000F49CE">
        <w:rPr>
          <w:rFonts w:asciiTheme="minorHAnsi" w:hAnsiTheme="minorHAnsi"/>
          <w:b/>
        </w:rPr>
        <w:t>Parábola e Alegoria</w:t>
      </w:r>
    </w:p>
    <w:p w:rsidR="000F49CE" w:rsidRDefault="000F49CE" w:rsidP="000F49CE">
      <w:pPr>
        <w:pStyle w:val="Default"/>
        <w:rPr>
          <w:rFonts w:asciiTheme="minorHAnsi" w:hAnsiTheme="minorHAnsi"/>
        </w:rPr>
      </w:pPr>
    </w:p>
    <w:p w:rsidR="000F49CE" w:rsidRDefault="000F49CE" w:rsidP="000F49CE">
      <w:pPr>
        <w:pStyle w:val="Default"/>
        <w:rPr>
          <w:rFonts w:asciiTheme="minorHAnsi" w:hAnsiTheme="minorHAnsi"/>
        </w:rPr>
      </w:pPr>
      <w:r w:rsidRPr="000F49CE">
        <w:rPr>
          <w:rFonts w:asciiTheme="minorHAnsi" w:hAnsiTheme="minorHAnsi"/>
        </w:rPr>
        <w:t>Quando um símile é estendido ao longo de uma história, torna-se assim uma parábola. Jesus usou eficazmente esta forma de comparação.</w:t>
      </w:r>
    </w:p>
    <w:p w:rsidR="000F49CE" w:rsidRPr="000F49CE" w:rsidRDefault="000F49CE" w:rsidP="000F49CE">
      <w:pPr>
        <w:pStyle w:val="Default"/>
        <w:rPr>
          <w:rFonts w:asciiTheme="minorHAnsi" w:hAnsiTheme="minorHAnsi"/>
          <w:b/>
        </w:rPr>
      </w:pPr>
    </w:p>
    <w:p w:rsidR="000F49CE" w:rsidRDefault="007539C0" w:rsidP="000F49CE">
      <w:pPr>
        <w:pStyle w:val="Default"/>
        <w:rPr>
          <w:rFonts w:asciiTheme="minorHAnsi" w:hAnsiTheme="minorHAnsi"/>
          <w:b/>
        </w:rPr>
      </w:pPr>
      <w:r w:rsidRPr="000F49CE">
        <w:rPr>
          <w:rFonts w:asciiTheme="minorHAnsi" w:hAnsiTheme="minorHAnsi"/>
          <w:b/>
        </w:rPr>
        <w:t>Figuras de adição ou amplitude de expressão</w:t>
      </w:r>
    </w:p>
    <w:p w:rsidR="00EB5761" w:rsidRDefault="00EB5761" w:rsidP="000F49CE">
      <w:pPr>
        <w:pStyle w:val="Default"/>
        <w:rPr>
          <w:rFonts w:asciiTheme="minorHAnsi" w:hAnsiTheme="minorHAnsi"/>
          <w:b/>
        </w:rPr>
      </w:pPr>
    </w:p>
    <w:p w:rsidR="005505F5" w:rsidRPr="005505F5" w:rsidRDefault="005505F5" w:rsidP="005505F5">
      <w:pPr>
        <w:pStyle w:val="Default"/>
        <w:jc w:val="both"/>
        <w:rPr>
          <w:rFonts w:asciiTheme="minorHAnsi" w:hAnsiTheme="minorHAnsi"/>
        </w:rPr>
      </w:pPr>
      <w:r w:rsidRPr="005505F5">
        <w:rPr>
          <w:rFonts w:asciiTheme="minorHAnsi" w:hAnsiTheme="minorHAnsi"/>
          <w:b/>
        </w:rPr>
        <w:t>Pleonasmo.</w:t>
      </w:r>
      <w:r w:rsidRPr="005505F5">
        <w:rPr>
          <w:rFonts w:asciiTheme="minorHAnsi" w:hAnsiTheme="minorHAnsi"/>
        </w:rPr>
        <w:t xml:space="preserve"> Recurso literário que os escritores empregam com o </w:t>
      </w:r>
      <w:proofErr w:type="spellStart"/>
      <w:r w:rsidRPr="005505F5">
        <w:rPr>
          <w:rFonts w:asciiTheme="minorHAnsi" w:hAnsiTheme="minorHAnsi"/>
        </w:rPr>
        <w:t>propóstico</w:t>
      </w:r>
      <w:proofErr w:type="spellEnd"/>
      <w:r w:rsidRPr="005505F5">
        <w:rPr>
          <w:rFonts w:asciiTheme="minorHAnsi" w:hAnsiTheme="minorHAnsi"/>
        </w:rPr>
        <w:t xml:space="preserve"> de enfatizar o argumento. Esta figura envolve redundância de expressão usada a fim de obter certo efeito sobre o ouvinte ou leitor.</w:t>
      </w:r>
    </w:p>
    <w:p w:rsidR="005505F5" w:rsidRPr="005505F5" w:rsidRDefault="005505F5" w:rsidP="005505F5">
      <w:pPr>
        <w:pStyle w:val="Default"/>
        <w:jc w:val="both"/>
        <w:rPr>
          <w:rFonts w:asciiTheme="minorHAnsi" w:hAnsiTheme="minorHAnsi"/>
        </w:rPr>
      </w:pPr>
    </w:p>
    <w:p w:rsidR="005505F5" w:rsidRDefault="005505F5" w:rsidP="005505F5">
      <w:pPr>
        <w:pStyle w:val="Default"/>
        <w:jc w:val="both"/>
        <w:rPr>
          <w:rFonts w:asciiTheme="minorHAnsi" w:hAnsiTheme="minorHAnsi"/>
        </w:rPr>
      </w:pPr>
      <w:proofErr w:type="spellStart"/>
      <w:r w:rsidRPr="005505F5">
        <w:rPr>
          <w:rFonts w:asciiTheme="minorHAnsi" w:hAnsiTheme="minorHAnsi"/>
          <w:b/>
        </w:rPr>
        <w:t>Paranomasía</w:t>
      </w:r>
      <w:proofErr w:type="spellEnd"/>
      <w:r w:rsidRPr="005505F5">
        <w:rPr>
          <w:rFonts w:asciiTheme="minorHAnsi" w:hAnsiTheme="minorHAnsi"/>
          <w:b/>
        </w:rPr>
        <w:t>.</w:t>
      </w:r>
      <w:r w:rsidRPr="005505F5">
        <w:rPr>
          <w:rFonts w:asciiTheme="minorHAnsi" w:hAnsiTheme="minorHAnsi"/>
        </w:rPr>
        <w:t xml:space="preserve"> É outra forma de conseguir a atenção do ouvinte ou leitor. Esta figura envolve amplitude de expressão ao repetir palavras que são semelhantes, em som, mas não necessariamente semelhantes em sentido em todos os casos, pois normalmente as palavras semelhantes no som não são usadas meramente para dar </w:t>
      </w:r>
      <w:proofErr w:type="gramStart"/>
      <w:r w:rsidRPr="005505F5">
        <w:rPr>
          <w:rFonts w:asciiTheme="minorHAnsi" w:hAnsiTheme="minorHAnsi"/>
        </w:rPr>
        <w:t>um certo</w:t>
      </w:r>
      <w:proofErr w:type="gramEnd"/>
      <w:r w:rsidRPr="005505F5">
        <w:rPr>
          <w:rFonts w:asciiTheme="minorHAnsi" w:hAnsiTheme="minorHAnsi"/>
        </w:rPr>
        <w:t xml:space="preserve"> efeito.</w:t>
      </w:r>
    </w:p>
    <w:p w:rsidR="005505F5" w:rsidRDefault="005505F5" w:rsidP="005505F5">
      <w:pPr>
        <w:pStyle w:val="Default"/>
        <w:jc w:val="both"/>
        <w:rPr>
          <w:rFonts w:asciiTheme="minorHAnsi" w:hAnsiTheme="minorHAnsi"/>
        </w:rPr>
      </w:pPr>
    </w:p>
    <w:p w:rsidR="005505F5" w:rsidRPr="005505F5" w:rsidRDefault="005505F5" w:rsidP="005505F5">
      <w:pPr>
        <w:pStyle w:val="Default"/>
        <w:jc w:val="both"/>
        <w:rPr>
          <w:rFonts w:asciiTheme="minorHAnsi" w:hAnsiTheme="minorHAnsi"/>
        </w:rPr>
      </w:pPr>
      <w:r w:rsidRPr="005505F5">
        <w:rPr>
          <w:rFonts w:asciiTheme="minorHAnsi" w:hAnsiTheme="minorHAnsi"/>
          <w:b/>
        </w:rPr>
        <w:t>Hipérbole.</w:t>
      </w:r>
      <w:r w:rsidRPr="005505F5">
        <w:rPr>
          <w:rFonts w:asciiTheme="minorHAnsi" w:hAnsiTheme="minorHAnsi"/>
        </w:rPr>
        <w:t xml:space="preserve"> A hipérbole é um exagero consciente ou um tipo de excesso para aumentar o efeito do que está a ser dito.</w:t>
      </w:r>
    </w:p>
    <w:p w:rsidR="000F49CE" w:rsidRDefault="000F49CE" w:rsidP="000F49CE">
      <w:pPr>
        <w:pStyle w:val="Default"/>
        <w:rPr>
          <w:rFonts w:asciiTheme="minorHAnsi" w:hAnsiTheme="minorHAnsi"/>
          <w:b/>
        </w:rPr>
      </w:pPr>
    </w:p>
    <w:p w:rsidR="005505F5" w:rsidRDefault="005505F5" w:rsidP="000F49CE">
      <w:pPr>
        <w:pStyle w:val="Default"/>
        <w:rPr>
          <w:rFonts w:asciiTheme="minorHAnsi" w:hAnsiTheme="minorHAnsi"/>
        </w:rPr>
      </w:pPr>
      <w:proofErr w:type="spellStart"/>
      <w:r w:rsidRPr="005505F5">
        <w:rPr>
          <w:rFonts w:asciiTheme="minorHAnsi" w:hAnsiTheme="minorHAnsi"/>
          <w:b/>
        </w:rPr>
        <w:t>Hendíadis</w:t>
      </w:r>
      <w:proofErr w:type="spellEnd"/>
      <w:r w:rsidRPr="005505F5">
        <w:rPr>
          <w:rFonts w:asciiTheme="minorHAnsi" w:hAnsiTheme="minorHAnsi"/>
          <w:b/>
        </w:rPr>
        <w:t xml:space="preserve">. </w:t>
      </w:r>
      <w:r w:rsidRPr="005505F5">
        <w:rPr>
          <w:rFonts w:asciiTheme="minorHAnsi" w:hAnsiTheme="minorHAnsi"/>
        </w:rPr>
        <w:t>Figura que procura aumentar o efeito do que é dito. Usa duas palavras para referir-se a apenas uma coisa.</w:t>
      </w:r>
    </w:p>
    <w:p w:rsidR="005505F5" w:rsidRDefault="005505F5" w:rsidP="000F49CE">
      <w:pPr>
        <w:pStyle w:val="Default"/>
        <w:rPr>
          <w:rFonts w:asciiTheme="minorHAnsi" w:hAnsiTheme="minorHAnsi"/>
        </w:rPr>
      </w:pPr>
    </w:p>
    <w:p w:rsidR="005505F5" w:rsidRDefault="005505F5" w:rsidP="000F49CE">
      <w:pPr>
        <w:pStyle w:val="Default"/>
        <w:rPr>
          <w:rFonts w:asciiTheme="minorHAnsi" w:hAnsiTheme="minorHAnsi"/>
        </w:rPr>
      </w:pPr>
      <w:proofErr w:type="spellStart"/>
      <w:r w:rsidRPr="005505F5">
        <w:rPr>
          <w:rFonts w:asciiTheme="minorHAnsi" w:hAnsiTheme="minorHAnsi"/>
        </w:rPr>
        <w:t>Hendíatris</w:t>
      </w:r>
      <w:proofErr w:type="spellEnd"/>
      <w:r w:rsidRPr="005505F5">
        <w:rPr>
          <w:rFonts w:asciiTheme="minorHAnsi" w:hAnsiTheme="minorHAnsi"/>
        </w:rPr>
        <w:t>. Esta forma usa três palavras para expressar apenas um conceito.</w:t>
      </w:r>
    </w:p>
    <w:p w:rsidR="005505F5" w:rsidRDefault="005505F5" w:rsidP="000F49CE">
      <w:pPr>
        <w:pStyle w:val="Default"/>
        <w:rPr>
          <w:rFonts w:asciiTheme="minorHAnsi" w:hAnsiTheme="minorHAnsi"/>
        </w:rPr>
      </w:pPr>
    </w:p>
    <w:p w:rsidR="005505F5" w:rsidRDefault="005505F5" w:rsidP="005505F5">
      <w:pPr>
        <w:pStyle w:val="Default"/>
        <w:rPr>
          <w:rFonts w:asciiTheme="minorHAnsi" w:hAnsiTheme="minorHAnsi"/>
        </w:rPr>
      </w:pPr>
      <w:r w:rsidRPr="005505F5">
        <w:rPr>
          <w:rFonts w:asciiTheme="minorHAnsi" w:hAnsiTheme="minorHAnsi"/>
        </w:rPr>
        <w:t>Figuras de Relação e Associação</w:t>
      </w:r>
    </w:p>
    <w:p w:rsidR="005505F5" w:rsidRPr="005505F5" w:rsidRDefault="005505F5" w:rsidP="005505F5">
      <w:pPr>
        <w:pStyle w:val="Default"/>
        <w:rPr>
          <w:rFonts w:asciiTheme="minorHAnsi" w:hAnsiTheme="minorHAnsi"/>
        </w:rPr>
      </w:pPr>
    </w:p>
    <w:p w:rsidR="005505F5" w:rsidRDefault="005505F5" w:rsidP="005505F5">
      <w:pPr>
        <w:pStyle w:val="Default"/>
        <w:rPr>
          <w:rFonts w:asciiTheme="minorHAnsi" w:hAnsiTheme="minorHAnsi"/>
        </w:rPr>
      </w:pPr>
      <w:r w:rsidRPr="005505F5">
        <w:rPr>
          <w:rFonts w:asciiTheme="minorHAnsi" w:hAnsiTheme="minorHAnsi"/>
        </w:rPr>
        <w:t xml:space="preserve">Metonímia. Em razão das figuras de linguagem </w:t>
      </w:r>
      <w:proofErr w:type="gramStart"/>
      <w:r w:rsidRPr="005505F5">
        <w:rPr>
          <w:rFonts w:asciiTheme="minorHAnsi" w:hAnsiTheme="minorHAnsi"/>
        </w:rPr>
        <w:t>serem</w:t>
      </w:r>
      <w:proofErr w:type="gramEnd"/>
      <w:r w:rsidRPr="005505F5">
        <w:rPr>
          <w:rFonts w:asciiTheme="minorHAnsi" w:hAnsiTheme="minorHAnsi"/>
        </w:rPr>
        <w:t xml:space="preserve"> baseadas em algum tipo de semelhança ou relação que diferentes objetos têm uns com os outros, é possível </w:t>
      </w:r>
      <w:r w:rsidRPr="005505F5">
        <w:rPr>
          <w:rFonts w:asciiTheme="minorHAnsi" w:hAnsiTheme="minorHAnsi"/>
        </w:rPr>
        <w:lastRenderedPageBreak/>
        <w:t>expressar uma causa quando o efeito é pretendido, ou substituir um substantivo por outro intimamente associado a ele.</w:t>
      </w:r>
    </w:p>
    <w:p w:rsidR="005505F5" w:rsidRDefault="005505F5" w:rsidP="005505F5">
      <w:pPr>
        <w:pStyle w:val="Default"/>
        <w:rPr>
          <w:rFonts w:asciiTheme="minorHAnsi" w:hAnsiTheme="minorHAnsi"/>
        </w:rPr>
      </w:pPr>
    </w:p>
    <w:p w:rsidR="005505F5" w:rsidRPr="005505F5" w:rsidRDefault="005505F5" w:rsidP="005505F5">
      <w:pPr>
        <w:pStyle w:val="Default"/>
        <w:rPr>
          <w:rFonts w:asciiTheme="minorHAnsi" w:hAnsiTheme="minorHAnsi"/>
        </w:rPr>
      </w:pPr>
      <w:r w:rsidRPr="005505F5">
        <w:rPr>
          <w:rFonts w:asciiTheme="minorHAnsi" w:hAnsiTheme="minorHAnsi"/>
          <w:b/>
        </w:rPr>
        <w:t>Sinédoque</w:t>
      </w:r>
      <w:r w:rsidRPr="005505F5">
        <w:rPr>
          <w:rFonts w:asciiTheme="minorHAnsi" w:hAnsiTheme="minorHAnsi"/>
        </w:rPr>
        <w:t xml:space="preserve">. Esta figura está muito relacionada com a metonímia. Nesta, o </w:t>
      </w:r>
      <w:proofErr w:type="gramStart"/>
      <w:r w:rsidRPr="005505F5">
        <w:rPr>
          <w:rFonts w:asciiTheme="minorHAnsi" w:hAnsiTheme="minorHAnsi"/>
        </w:rPr>
        <w:t>todo</w:t>
      </w:r>
      <w:proofErr w:type="gramEnd"/>
    </w:p>
    <w:p w:rsidR="005505F5" w:rsidRDefault="005505F5" w:rsidP="005505F5">
      <w:pPr>
        <w:pStyle w:val="Default"/>
        <w:rPr>
          <w:rFonts w:asciiTheme="minorHAnsi" w:hAnsiTheme="minorHAnsi"/>
        </w:rPr>
      </w:pPr>
      <w:proofErr w:type="gramStart"/>
      <w:r w:rsidRPr="005505F5">
        <w:rPr>
          <w:rFonts w:asciiTheme="minorHAnsi" w:hAnsiTheme="minorHAnsi"/>
        </w:rPr>
        <w:t>pode</w:t>
      </w:r>
      <w:proofErr w:type="gramEnd"/>
      <w:r w:rsidRPr="005505F5">
        <w:rPr>
          <w:rFonts w:asciiTheme="minorHAnsi" w:hAnsiTheme="minorHAnsi"/>
        </w:rPr>
        <w:t xml:space="preserve"> ser compreendido pela parte, ou a parte pelo todo.</w:t>
      </w:r>
    </w:p>
    <w:p w:rsidR="005505F5" w:rsidRDefault="005505F5" w:rsidP="005505F5">
      <w:pPr>
        <w:pStyle w:val="Default"/>
        <w:rPr>
          <w:rFonts w:asciiTheme="minorHAnsi" w:hAnsiTheme="minorHAnsi"/>
        </w:rPr>
      </w:pPr>
    </w:p>
    <w:p w:rsidR="005505F5" w:rsidRPr="005505F5" w:rsidRDefault="005505F5" w:rsidP="005505F5">
      <w:pPr>
        <w:pStyle w:val="Default"/>
        <w:rPr>
          <w:rFonts w:asciiTheme="minorHAnsi" w:hAnsiTheme="minorHAnsi"/>
          <w:b/>
        </w:rPr>
      </w:pPr>
      <w:r w:rsidRPr="005505F5">
        <w:rPr>
          <w:rFonts w:asciiTheme="minorHAnsi" w:hAnsiTheme="minorHAnsi"/>
          <w:b/>
        </w:rPr>
        <w:t>Figuras de Contraste</w:t>
      </w:r>
    </w:p>
    <w:p w:rsidR="005505F5" w:rsidRDefault="005505F5" w:rsidP="005505F5">
      <w:pPr>
        <w:pStyle w:val="Default"/>
        <w:rPr>
          <w:rFonts w:asciiTheme="minorHAnsi" w:hAnsiTheme="minorHAnsi"/>
          <w:b/>
        </w:rPr>
      </w:pPr>
    </w:p>
    <w:p w:rsidR="005505F5" w:rsidRPr="005505F5" w:rsidRDefault="005505F5" w:rsidP="005505F5">
      <w:pPr>
        <w:pStyle w:val="Default"/>
        <w:rPr>
          <w:rFonts w:asciiTheme="minorHAnsi" w:hAnsiTheme="minorHAnsi"/>
        </w:rPr>
      </w:pPr>
      <w:r w:rsidRPr="005505F5">
        <w:rPr>
          <w:rFonts w:asciiTheme="minorHAnsi" w:hAnsiTheme="minorHAnsi"/>
          <w:b/>
        </w:rPr>
        <w:t>Ironia.</w:t>
      </w:r>
      <w:r w:rsidRPr="005505F5">
        <w:rPr>
          <w:rFonts w:asciiTheme="minorHAnsi" w:hAnsiTheme="minorHAnsi"/>
        </w:rPr>
        <w:t xml:space="preserve"> Quando o escritor utiliza palavras para transmitir o oposto de seu sentido</w:t>
      </w:r>
    </w:p>
    <w:p w:rsidR="005505F5" w:rsidRDefault="005505F5" w:rsidP="005505F5">
      <w:pPr>
        <w:pStyle w:val="Default"/>
        <w:rPr>
          <w:rFonts w:asciiTheme="minorHAnsi" w:hAnsiTheme="minorHAnsi"/>
        </w:rPr>
      </w:pPr>
      <w:proofErr w:type="gramStart"/>
      <w:r w:rsidRPr="005505F5">
        <w:rPr>
          <w:rFonts w:asciiTheme="minorHAnsi" w:hAnsiTheme="minorHAnsi"/>
        </w:rPr>
        <w:t>literal</w:t>
      </w:r>
      <w:proofErr w:type="gramEnd"/>
      <w:r w:rsidRPr="005505F5">
        <w:rPr>
          <w:rFonts w:asciiTheme="minorHAnsi" w:hAnsiTheme="minorHAnsi"/>
        </w:rPr>
        <w:t>, isto é uma ironia. É usado com maior frequência</w:t>
      </w:r>
      <w:r>
        <w:rPr>
          <w:rFonts w:asciiTheme="minorHAnsi" w:hAnsiTheme="minorHAnsi"/>
        </w:rPr>
        <w:t xml:space="preserve"> em contexto onde </w:t>
      </w:r>
      <w:proofErr w:type="gramStart"/>
      <w:r>
        <w:rPr>
          <w:rFonts w:asciiTheme="minorHAnsi" w:hAnsiTheme="minorHAnsi"/>
        </w:rPr>
        <w:t>pode-se</w:t>
      </w:r>
      <w:proofErr w:type="gramEnd"/>
      <w:r>
        <w:rPr>
          <w:rFonts w:asciiTheme="minorHAnsi" w:hAnsiTheme="minorHAnsi"/>
        </w:rPr>
        <w:t xml:space="preserve"> achar </w:t>
      </w:r>
      <w:r w:rsidRPr="005505F5">
        <w:rPr>
          <w:rFonts w:asciiTheme="minorHAnsi" w:hAnsiTheme="minorHAnsi"/>
        </w:rPr>
        <w:t>também sarcasmo ou ridículo.</w:t>
      </w:r>
    </w:p>
    <w:p w:rsidR="005505F5" w:rsidRDefault="005505F5" w:rsidP="005505F5">
      <w:pPr>
        <w:pStyle w:val="Default"/>
        <w:rPr>
          <w:rFonts w:asciiTheme="minorHAnsi" w:hAnsiTheme="minorHAnsi"/>
        </w:rPr>
      </w:pPr>
    </w:p>
    <w:p w:rsidR="00C83745" w:rsidRPr="00C83745" w:rsidRDefault="00C83745" w:rsidP="00C83745">
      <w:pPr>
        <w:pStyle w:val="Default"/>
        <w:rPr>
          <w:rFonts w:asciiTheme="minorHAnsi" w:hAnsiTheme="minorHAnsi"/>
        </w:rPr>
      </w:pPr>
      <w:proofErr w:type="spellStart"/>
      <w:r w:rsidRPr="00C83745">
        <w:rPr>
          <w:rFonts w:asciiTheme="minorHAnsi" w:hAnsiTheme="minorHAnsi"/>
          <w:b/>
        </w:rPr>
        <w:t>Lítotes</w:t>
      </w:r>
      <w:proofErr w:type="spellEnd"/>
      <w:r w:rsidRPr="00C83745">
        <w:rPr>
          <w:rFonts w:asciiTheme="minorHAnsi" w:hAnsiTheme="minorHAnsi"/>
          <w:b/>
        </w:rPr>
        <w:t>.</w:t>
      </w:r>
      <w:r w:rsidRPr="00C83745">
        <w:rPr>
          <w:rFonts w:asciiTheme="minorHAnsi" w:hAnsiTheme="minorHAnsi"/>
        </w:rPr>
        <w:t xml:space="preserve"> </w:t>
      </w:r>
      <w:proofErr w:type="spellStart"/>
      <w:r w:rsidRPr="00C83745">
        <w:rPr>
          <w:rFonts w:asciiTheme="minorHAnsi" w:hAnsiTheme="minorHAnsi"/>
        </w:rPr>
        <w:t>Lítote</w:t>
      </w:r>
      <w:proofErr w:type="spellEnd"/>
      <w:r w:rsidRPr="00C83745">
        <w:rPr>
          <w:rFonts w:asciiTheme="minorHAnsi" w:hAnsiTheme="minorHAnsi"/>
        </w:rPr>
        <w:t xml:space="preserve"> é uma forma de declaração incompleta que informa algo ao negar</w:t>
      </w:r>
    </w:p>
    <w:p w:rsidR="00C83745" w:rsidRDefault="00C83745" w:rsidP="00C83745">
      <w:pPr>
        <w:pStyle w:val="Default"/>
        <w:rPr>
          <w:rFonts w:asciiTheme="minorHAnsi" w:hAnsiTheme="minorHAnsi"/>
        </w:rPr>
      </w:pPr>
      <w:proofErr w:type="gramStart"/>
      <w:r w:rsidRPr="00C83745">
        <w:rPr>
          <w:rFonts w:asciiTheme="minorHAnsi" w:hAnsiTheme="minorHAnsi"/>
        </w:rPr>
        <w:t>o</w:t>
      </w:r>
      <w:proofErr w:type="gramEnd"/>
      <w:r w:rsidRPr="00C83745">
        <w:rPr>
          <w:rFonts w:asciiTheme="minorHAnsi" w:hAnsiTheme="minorHAnsi"/>
        </w:rPr>
        <w:t xml:space="preserve"> seu contrário</w:t>
      </w:r>
      <w:r>
        <w:rPr>
          <w:rFonts w:asciiTheme="minorHAnsi" w:hAnsiTheme="minorHAnsi"/>
        </w:rPr>
        <w:t>.</w:t>
      </w:r>
    </w:p>
    <w:p w:rsidR="00C83745" w:rsidRDefault="00C83745" w:rsidP="00C83745">
      <w:pPr>
        <w:pStyle w:val="Default"/>
        <w:rPr>
          <w:rFonts w:asciiTheme="minorHAnsi" w:hAnsiTheme="minorHAnsi"/>
        </w:rPr>
      </w:pPr>
    </w:p>
    <w:p w:rsidR="00C83745" w:rsidRDefault="00C83745" w:rsidP="00C83745">
      <w:pPr>
        <w:pStyle w:val="Default"/>
        <w:rPr>
          <w:rFonts w:asciiTheme="minorHAnsi" w:hAnsiTheme="minorHAnsi"/>
        </w:rPr>
      </w:pPr>
      <w:r w:rsidRPr="00C83745">
        <w:rPr>
          <w:rFonts w:asciiTheme="minorHAnsi" w:hAnsiTheme="minorHAnsi"/>
          <w:b/>
        </w:rPr>
        <w:t>Eufemismo.</w:t>
      </w:r>
      <w:r w:rsidRPr="00C83745">
        <w:rPr>
          <w:rFonts w:asciiTheme="minorHAnsi" w:hAnsiTheme="minorHAnsi"/>
        </w:rPr>
        <w:t xml:space="preserve"> Uma forma de contraste aparece na substituição por uma expressão mais branda, mais agradável e modesta de uma palavra que é </w:t>
      </w:r>
      <w:proofErr w:type="spellStart"/>
      <w:r w:rsidRPr="00C83745">
        <w:rPr>
          <w:rFonts w:asciiTheme="minorHAnsi" w:hAnsiTheme="minorHAnsi"/>
        </w:rPr>
        <w:t>desagrável</w:t>
      </w:r>
      <w:proofErr w:type="spellEnd"/>
      <w:r w:rsidRPr="00C83745">
        <w:rPr>
          <w:rFonts w:asciiTheme="minorHAnsi" w:hAnsiTheme="minorHAnsi"/>
        </w:rPr>
        <w:t>, ríspida e indelicada.</w:t>
      </w:r>
    </w:p>
    <w:p w:rsidR="005505F5" w:rsidRDefault="005505F5" w:rsidP="005505F5">
      <w:pPr>
        <w:pStyle w:val="Default"/>
        <w:rPr>
          <w:rFonts w:asciiTheme="minorHAnsi" w:hAnsiTheme="minorHAnsi"/>
        </w:rPr>
      </w:pPr>
    </w:p>
    <w:p w:rsidR="00B7702B" w:rsidRDefault="00B7702B" w:rsidP="005505F5">
      <w:pPr>
        <w:pStyle w:val="Default"/>
        <w:rPr>
          <w:rFonts w:asciiTheme="minorHAnsi" w:hAnsiTheme="minorHAnsi"/>
          <w:b/>
        </w:rPr>
      </w:pPr>
      <w:r>
        <w:rPr>
          <w:rFonts w:asciiTheme="minorHAnsi" w:hAnsiTheme="minorHAnsi"/>
          <w:b/>
        </w:rPr>
        <w:t>Figuras de omissão.</w:t>
      </w:r>
    </w:p>
    <w:p w:rsidR="00B7702B" w:rsidRDefault="00B7702B" w:rsidP="005505F5">
      <w:pPr>
        <w:pStyle w:val="Default"/>
        <w:rPr>
          <w:rFonts w:asciiTheme="minorHAnsi" w:hAnsiTheme="minorHAnsi"/>
          <w:b/>
        </w:rPr>
      </w:pPr>
    </w:p>
    <w:p w:rsidR="00B7702B" w:rsidRDefault="00181B0B" w:rsidP="005505F5">
      <w:pPr>
        <w:pStyle w:val="Default"/>
        <w:rPr>
          <w:rFonts w:asciiTheme="minorHAnsi" w:hAnsiTheme="minorHAnsi"/>
        </w:rPr>
      </w:pPr>
      <w:r w:rsidRPr="00181B0B">
        <w:rPr>
          <w:rFonts w:asciiTheme="minorHAnsi" w:hAnsiTheme="minorHAnsi"/>
          <w:b/>
        </w:rPr>
        <w:t xml:space="preserve">Zeugma. </w:t>
      </w:r>
      <w:r w:rsidRPr="00181B0B">
        <w:rPr>
          <w:rFonts w:asciiTheme="minorHAnsi" w:hAnsiTheme="minorHAnsi"/>
        </w:rPr>
        <w:t>Esta forma alia dois sujeitos e objetos juntos com um verbo em que o verbo na verdade funciona somente para um dos dois sujeitos ou objetos.</w:t>
      </w:r>
    </w:p>
    <w:p w:rsidR="00181B0B" w:rsidRDefault="00181B0B" w:rsidP="005505F5">
      <w:pPr>
        <w:pStyle w:val="Default"/>
        <w:rPr>
          <w:rFonts w:asciiTheme="minorHAnsi" w:hAnsiTheme="minorHAnsi"/>
        </w:rPr>
      </w:pPr>
    </w:p>
    <w:p w:rsidR="00181B0B" w:rsidRDefault="00181B0B" w:rsidP="005505F5">
      <w:pPr>
        <w:pStyle w:val="Default"/>
        <w:rPr>
          <w:rFonts w:asciiTheme="minorHAnsi" w:hAnsiTheme="minorHAnsi"/>
        </w:rPr>
      </w:pPr>
      <w:r w:rsidRPr="00181B0B">
        <w:rPr>
          <w:rFonts w:asciiTheme="minorHAnsi" w:hAnsiTheme="minorHAnsi"/>
          <w:b/>
        </w:rPr>
        <w:t>Elipse</w:t>
      </w:r>
      <w:r w:rsidRPr="00181B0B">
        <w:rPr>
          <w:rFonts w:asciiTheme="minorHAnsi" w:hAnsiTheme="minorHAnsi"/>
        </w:rPr>
        <w:t>. A maior categoria desse tipo de omissão é chamada elipse. Neste caso, uma declaração incompleta deve ser preenchida a fim de terminar o pensamento. Pode haver elipse de tudo desde o sujeito, o verbo, um pronome, a cláusulas inteiras.</w:t>
      </w:r>
    </w:p>
    <w:p w:rsidR="00181B0B" w:rsidRDefault="00181B0B" w:rsidP="005505F5">
      <w:pPr>
        <w:pStyle w:val="Default"/>
        <w:rPr>
          <w:rFonts w:asciiTheme="minorHAnsi" w:hAnsiTheme="minorHAnsi"/>
        </w:rPr>
      </w:pPr>
    </w:p>
    <w:p w:rsidR="00181B0B" w:rsidRDefault="00181B0B" w:rsidP="00181B0B">
      <w:pPr>
        <w:pStyle w:val="Default"/>
        <w:jc w:val="both"/>
        <w:rPr>
          <w:rFonts w:asciiTheme="minorHAnsi" w:hAnsiTheme="minorHAnsi"/>
          <w:b/>
        </w:rPr>
      </w:pPr>
      <w:r w:rsidRPr="00181B0B">
        <w:rPr>
          <w:rFonts w:asciiTheme="minorHAnsi" w:hAnsiTheme="minorHAnsi"/>
          <w:b/>
        </w:rPr>
        <w:t>A fortiori.</w:t>
      </w:r>
    </w:p>
    <w:p w:rsidR="00181B0B" w:rsidRPr="00181B0B" w:rsidRDefault="00181B0B" w:rsidP="00181B0B">
      <w:pPr>
        <w:pStyle w:val="Default"/>
        <w:jc w:val="both"/>
        <w:rPr>
          <w:rFonts w:asciiTheme="minorHAnsi" w:hAnsiTheme="minorHAnsi"/>
          <w:b/>
        </w:rPr>
      </w:pPr>
    </w:p>
    <w:p w:rsidR="00181B0B" w:rsidRDefault="00181B0B" w:rsidP="00181B0B">
      <w:pPr>
        <w:pStyle w:val="Default"/>
        <w:jc w:val="both"/>
        <w:rPr>
          <w:rFonts w:asciiTheme="minorHAnsi" w:hAnsiTheme="minorHAnsi"/>
        </w:rPr>
      </w:pPr>
      <w:r w:rsidRPr="00181B0B">
        <w:rPr>
          <w:rFonts w:asciiTheme="minorHAnsi" w:hAnsiTheme="minorHAnsi"/>
        </w:rPr>
        <w:t>Este é um recurso retórico, argumento lógico baseado na comparação de duas coisas. O nome é uma expressão latina que significa “do mais forte” e pode ser entendida de forma mais livre como “ainda mais”.</w:t>
      </w:r>
    </w:p>
    <w:p w:rsidR="00181B0B" w:rsidRDefault="00181B0B" w:rsidP="00181B0B">
      <w:pPr>
        <w:pStyle w:val="Default"/>
        <w:jc w:val="both"/>
        <w:rPr>
          <w:rFonts w:asciiTheme="minorHAnsi" w:hAnsiTheme="minorHAnsi"/>
        </w:rPr>
      </w:pPr>
    </w:p>
    <w:p w:rsidR="00181B0B" w:rsidRPr="00181B0B" w:rsidRDefault="00181B0B" w:rsidP="00181B0B">
      <w:pPr>
        <w:pStyle w:val="Default"/>
        <w:jc w:val="both"/>
        <w:rPr>
          <w:rFonts w:asciiTheme="minorHAnsi" w:hAnsiTheme="minorHAnsi"/>
          <w:b/>
        </w:rPr>
      </w:pPr>
      <w:r w:rsidRPr="00181B0B">
        <w:rPr>
          <w:rFonts w:asciiTheme="minorHAnsi" w:hAnsiTheme="minorHAnsi"/>
          <w:b/>
        </w:rPr>
        <w:t>Cântico de Vitória.</w:t>
      </w:r>
    </w:p>
    <w:p w:rsidR="00181B0B" w:rsidRDefault="00181B0B" w:rsidP="00181B0B">
      <w:pPr>
        <w:pStyle w:val="Default"/>
        <w:jc w:val="both"/>
        <w:rPr>
          <w:rFonts w:asciiTheme="minorHAnsi" w:hAnsiTheme="minorHAnsi"/>
        </w:rPr>
      </w:pPr>
    </w:p>
    <w:p w:rsidR="00181B0B" w:rsidRDefault="00181B0B" w:rsidP="00181B0B">
      <w:pPr>
        <w:pStyle w:val="Default"/>
        <w:jc w:val="both"/>
        <w:rPr>
          <w:rFonts w:asciiTheme="minorHAnsi" w:hAnsiTheme="minorHAnsi"/>
        </w:rPr>
      </w:pPr>
      <w:r w:rsidRPr="00181B0B">
        <w:rPr>
          <w:rFonts w:asciiTheme="minorHAnsi" w:hAnsiTheme="minorHAnsi"/>
        </w:rPr>
        <w:t>Poema lírico ou cântico de Antigo Testamento, que celebra uma vitória militar e tem o carácter de uma declaração de ações de graças pela libertação. Alguns cânticos de vitória eram recitados ou cantados no local da vitória, mas mesmo se essa não era a situação literal, os poemas têm uma propriedade que leva-nos a imaginá-los como se ocorressem no campo de batalha.</w:t>
      </w:r>
    </w:p>
    <w:p w:rsidR="00181B0B" w:rsidRDefault="00181B0B" w:rsidP="00181B0B">
      <w:pPr>
        <w:pStyle w:val="Default"/>
        <w:jc w:val="both"/>
        <w:rPr>
          <w:rFonts w:asciiTheme="minorHAnsi" w:hAnsiTheme="minorHAnsi"/>
        </w:rPr>
      </w:pPr>
    </w:p>
    <w:p w:rsidR="00181B0B" w:rsidRPr="00181B0B" w:rsidRDefault="00181B0B" w:rsidP="00181B0B">
      <w:pPr>
        <w:pStyle w:val="Default"/>
        <w:jc w:val="both"/>
        <w:rPr>
          <w:rFonts w:asciiTheme="minorHAnsi" w:hAnsiTheme="minorHAnsi"/>
          <w:b/>
        </w:rPr>
      </w:pPr>
      <w:r w:rsidRPr="00181B0B">
        <w:rPr>
          <w:rFonts w:asciiTheme="minorHAnsi" w:hAnsiTheme="minorHAnsi"/>
          <w:b/>
        </w:rPr>
        <w:t>Cena-Padrão.</w:t>
      </w:r>
    </w:p>
    <w:p w:rsidR="00181B0B" w:rsidRPr="00181B0B" w:rsidRDefault="00181B0B" w:rsidP="00181B0B">
      <w:pPr>
        <w:pStyle w:val="Default"/>
        <w:jc w:val="both"/>
        <w:rPr>
          <w:rFonts w:asciiTheme="minorHAnsi" w:hAnsiTheme="minorHAnsi"/>
        </w:rPr>
      </w:pPr>
    </w:p>
    <w:p w:rsidR="00181B0B" w:rsidRDefault="00181B0B" w:rsidP="00181B0B">
      <w:pPr>
        <w:pStyle w:val="Default"/>
        <w:jc w:val="both"/>
        <w:rPr>
          <w:rFonts w:asciiTheme="minorHAnsi" w:hAnsiTheme="minorHAnsi"/>
        </w:rPr>
      </w:pPr>
      <w:r w:rsidRPr="00181B0B">
        <w:rPr>
          <w:rFonts w:asciiTheme="minorHAnsi" w:hAnsiTheme="minorHAnsi"/>
        </w:rPr>
        <w:t>Trata-se do conjunto de elementos que convergem para formar um padrão narrativo.</w:t>
      </w:r>
    </w:p>
    <w:p w:rsidR="00181B0B" w:rsidRDefault="00181B0B" w:rsidP="00181B0B">
      <w:pPr>
        <w:pStyle w:val="Default"/>
        <w:jc w:val="both"/>
        <w:rPr>
          <w:rFonts w:asciiTheme="minorHAnsi" w:hAnsiTheme="minorHAnsi"/>
        </w:rPr>
      </w:pPr>
    </w:p>
    <w:p w:rsidR="005911DD" w:rsidRDefault="005911DD" w:rsidP="005911DD">
      <w:pPr>
        <w:pStyle w:val="Default"/>
        <w:jc w:val="both"/>
        <w:rPr>
          <w:rFonts w:asciiTheme="minorHAnsi" w:hAnsiTheme="minorHAnsi"/>
          <w:b/>
        </w:rPr>
      </w:pPr>
    </w:p>
    <w:p w:rsidR="005911DD" w:rsidRDefault="005911DD" w:rsidP="005911DD">
      <w:pPr>
        <w:pStyle w:val="Default"/>
        <w:jc w:val="both"/>
        <w:rPr>
          <w:rFonts w:asciiTheme="minorHAnsi" w:hAnsiTheme="minorHAnsi"/>
          <w:b/>
        </w:rPr>
      </w:pPr>
      <w:r>
        <w:rPr>
          <w:rFonts w:asciiTheme="minorHAnsi" w:hAnsiTheme="minorHAnsi"/>
          <w:b/>
        </w:rPr>
        <w:lastRenderedPageBreak/>
        <w:t>Clímax</w:t>
      </w:r>
    </w:p>
    <w:p w:rsidR="005911DD" w:rsidRPr="005911DD" w:rsidRDefault="005911DD" w:rsidP="005911DD">
      <w:pPr>
        <w:pStyle w:val="Default"/>
        <w:jc w:val="both"/>
        <w:rPr>
          <w:rFonts w:asciiTheme="minorHAnsi" w:hAnsiTheme="minorHAnsi"/>
          <w:b/>
        </w:rPr>
      </w:pPr>
    </w:p>
    <w:p w:rsidR="005911DD" w:rsidRPr="00181B0B" w:rsidRDefault="005911DD" w:rsidP="005911DD">
      <w:pPr>
        <w:pStyle w:val="Default"/>
        <w:jc w:val="both"/>
        <w:rPr>
          <w:rFonts w:asciiTheme="minorHAnsi" w:hAnsiTheme="minorHAnsi"/>
        </w:rPr>
      </w:pPr>
      <w:r w:rsidRPr="005911DD">
        <w:rPr>
          <w:rFonts w:asciiTheme="minorHAnsi" w:hAnsiTheme="minorHAnsi"/>
        </w:rPr>
        <w:t>Trata-se do momento em que, numa história, o conflito central do enredo alcança sua resolução. Geralmente, o termo significa também que o envolvimento emocional do leitor está em seu maior grau de intensidade.</w:t>
      </w:r>
    </w:p>
    <w:p w:rsidR="00B7702B" w:rsidRDefault="00B7702B" w:rsidP="00181B0B">
      <w:pPr>
        <w:pStyle w:val="Default"/>
        <w:jc w:val="both"/>
        <w:rPr>
          <w:rFonts w:asciiTheme="minorHAnsi" w:hAnsiTheme="minorHAnsi"/>
        </w:rPr>
      </w:pPr>
    </w:p>
    <w:p w:rsidR="00BB736B" w:rsidRDefault="00BB736B" w:rsidP="00BB736B">
      <w:pPr>
        <w:pStyle w:val="Default"/>
        <w:jc w:val="both"/>
        <w:rPr>
          <w:rFonts w:asciiTheme="minorHAnsi" w:hAnsiTheme="minorHAnsi"/>
          <w:b/>
        </w:rPr>
      </w:pPr>
      <w:proofErr w:type="spellStart"/>
      <w:r w:rsidRPr="00BB736B">
        <w:rPr>
          <w:rFonts w:asciiTheme="minorHAnsi" w:hAnsiTheme="minorHAnsi"/>
          <w:b/>
        </w:rPr>
        <w:t>Epanortose</w:t>
      </w:r>
      <w:proofErr w:type="spellEnd"/>
    </w:p>
    <w:p w:rsidR="00BB736B" w:rsidRPr="00BB736B" w:rsidRDefault="00BB736B" w:rsidP="00BB736B">
      <w:pPr>
        <w:pStyle w:val="Default"/>
        <w:jc w:val="both"/>
        <w:rPr>
          <w:rFonts w:asciiTheme="minorHAnsi" w:hAnsiTheme="minorHAnsi"/>
          <w:b/>
        </w:rPr>
      </w:pPr>
    </w:p>
    <w:p w:rsidR="00335BA9" w:rsidRDefault="00BB736B" w:rsidP="00BB736B">
      <w:pPr>
        <w:pStyle w:val="Default"/>
        <w:jc w:val="both"/>
        <w:rPr>
          <w:rFonts w:asciiTheme="minorHAnsi" w:hAnsiTheme="minorHAnsi"/>
        </w:rPr>
      </w:pPr>
      <w:r w:rsidRPr="00BB736B">
        <w:rPr>
          <w:rFonts w:asciiTheme="minorHAnsi" w:hAnsiTheme="minorHAnsi"/>
        </w:rPr>
        <w:t>Recurso retórico por meio do qual um escritor parece corrigir algo que acabou de ser dito, com vistas a enfatizar ainda mais o facto.</w:t>
      </w:r>
    </w:p>
    <w:p w:rsidR="00BB736B" w:rsidRDefault="00BB736B" w:rsidP="00BB736B">
      <w:pPr>
        <w:pStyle w:val="Default"/>
        <w:jc w:val="both"/>
        <w:rPr>
          <w:rFonts w:asciiTheme="minorHAnsi" w:hAnsiTheme="minorHAnsi"/>
        </w:rPr>
      </w:pPr>
    </w:p>
    <w:p w:rsidR="00BB736B" w:rsidRDefault="00BB736B" w:rsidP="00BB736B">
      <w:pPr>
        <w:pStyle w:val="Default"/>
        <w:jc w:val="both"/>
        <w:rPr>
          <w:rFonts w:asciiTheme="minorHAnsi" w:hAnsiTheme="minorHAnsi"/>
          <w:b/>
        </w:rPr>
      </w:pPr>
      <w:r w:rsidRPr="00BB736B">
        <w:rPr>
          <w:rFonts w:asciiTheme="minorHAnsi" w:hAnsiTheme="minorHAnsi"/>
          <w:b/>
        </w:rPr>
        <w:t>Falácia Empática</w:t>
      </w:r>
    </w:p>
    <w:p w:rsidR="00BB736B" w:rsidRPr="00BB736B" w:rsidRDefault="00BB736B" w:rsidP="00BB736B">
      <w:pPr>
        <w:pStyle w:val="Default"/>
        <w:jc w:val="both"/>
        <w:rPr>
          <w:rFonts w:asciiTheme="minorHAnsi" w:hAnsiTheme="minorHAnsi"/>
          <w:b/>
        </w:rPr>
      </w:pPr>
    </w:p>
    <w:p w:rsidR="00BB736B" w:rsidRPr="005505F5" w:rsidRDefault="00BB736B" w:rsidP="00BB736B">
      <w:pPr>
        <w:pStyle w:val="Default"/>
        <w:jc w:val="both"/>
        <w:rPr>
          <w:rFonts w:asciiTheme="minorHAnsi" w:hAnsiTheme="minorHAnsi"/>
        </w:rPr>
      </w:pPr>
      <w:r w:rsidRPr="00BB736B">
        <w:rPr>
          <w:rFonts w:asciiTheme="minorHAnsi" w:hAnsiTheme="minorHAnsi"/>
        </w:rPr>
        <w:t>Trata-se de um recurso de técnica poética com que o poeta caracteriza a natureza externa como participante dos sentimentos humanos.</w:t>
      </w:r>
    </w:p>
    <w:p w:rsidR="007539C0" w:rsidRDefault="007539C0" w:rsidP="00181B0B">
      <w:pPr>
        <w:pStyle w:val="Default"/>
        <w:jc w:val="both"/>
        <w:rPr>
          <w:rFonts w:asciiTheme="minorHAnsi" w:hAnsiTheme="minorHAnsi"/>
          <w:b/>
        </w:rPr>
      </w:pPr>
    </w:p>
    <w:p w:rsidR="00BB736B" w:rsidRDefault="00BB736B" w:rsidP="00BB736B">
      <w:pPr>
        <w:pStyle w:val="Default"/>
        <w:jc w:val="both"/>
        <w:rPr>
          <w:rFonts w:asciiTheme="minorHAnsi" w:hAnsiTheme="minorHAnsi"/>
          <w:b/>
        </w:rPr>
      </w:pPr>
      <w:r w:rsidRPr="00BB736B">
        <w:rPr>
          <w:rFonts w:asciiTheme="minorHAnsi" w:hAnsiTheme="minorHAnsi"/>
          <w:b/>
        </w:rPr>
        <w:t>Genealogia</w:t>
      </w:r>
    </w:p>
    <w:p w:rsidR="00BB736B" w:rsidRPr="00BB736B" w:rsidRDefault="00BB736B" w:rsidP="00BB736B">
      <w:pPr>
        <w:pStyle w:val="Default"/>
        <w:jc w:val="both"/>
        <w:rPr>
          <w:rFonts w:asciiTheme="minorHAnsi" w:hAnsiTheme="minorHAnsi"/>
          <w:b/>
        </w:rPr>
      </w:pPr>
    </w:p>
    <w:p w:rsidR="00BB736B" w:rsidRDefault="00BB736B" w:rsidP="00BB736B">
      <w:pPr>
        <w:pStyle w:val="Default"/>
        <w:jc w:val="both"/>
        <w:rPr>
          <w:rFonts w:asciiTheme="minorHAnsi" w:hAnsiTheme="minorHAnsi"/>
        </w:rPr>
      </w:pPr>
      <w:r w:rsidRPr="00BB736B">
        <w:rPr>
          <w:rFonts w:asciiTheme="minorHAnsi" w:hAnsiTheme="minorHAnsi"/>
        </w:rPr>
        <w:t xml:space="preserve">Lista de ancestrais. As genealogias da Bíblia servem a cinco propósitos: </w:t>
      </w:r>
      <w:proofErr w:type="gramStart"/>
      <w:r w:rsidRPr="00BB736B">
        <w:rPr>
          <w:rFonts w:asciiTheme="minorHAnsi" w:hAnsiTheme="minorHAnsi"/>
        </w:rPr>
        <w:t>1</w:t>
      </w:r>
      <w:proofErr w:type="gramEnd"/>
      <w:r w:rsidRPr="00BB736B">
        <w:rPr>
          <w:rFonts w:asciiTheme="minorHAnsi" w:hAnsiTheme="minorHAnsi"/>
        </w:rPr>
        <w:t xml:space="preserve">. Refletir o interesse das culturas bíblicas pela família e pelas origens e raízes dos indivíduos, </w:t>
      </w:r>
      <w:proofErr w:type="gramStart"/>
      <w:r w:rsidRPr="00BB736B">
        <w:rPr>
          <w:rFonts w:asciiTheme="minorHAnsi" w:hAnsiTheme="minorHAnsi"/>
        </w:rPr>
        <w:t>2</w:t>
      </w:r>
      <w:proofErr w:type="gramEnd"/>
      <w:r w:rsidRPr="00BB736B">
        <w:rPr>
          <w:rFonts w:asciiTheme="minorHAnsi" w:hAnsiTheme="minorHAnsi"/>
        </w:rPr>
        <w:t xml:space="preserve">. Expressar a continuidade das gerações (tanto para o bem quanto para o mal), </w:t>
      </w:r>
      <w:proofErr w:type="gramStart"/>
      <w:r w:rsidRPr="00BB736B">
        <w:rPr>
          <w:rFonts w:asciiTheme="minorHAnsi" w:hAnsiTheme="minorHAnsi"/>
        </w:rPr>
        <w:t>3</w:t>
      </w:r>
      <w:proofErr w:type="gramEnd"/>
      <w:r w:rsidRPr="00BB736B">
        <w:rPr>
          <w:rFonts w:asciiTheme="minorHAnsi" w:hAnsiTheme="minorHAnsi"/>
        </w:rPr>
        <w:t xml:space="preserve">. Mostrar a importância que Deus dá ao indivíduo (na medida em que a individualidade mencionada é importante nas genealogias), </w:t>
      </w:r>
      <w:proofErr w:type="gramStart"/>
      <w:r w:rsidRPr="00BB736B">
        <w:rPr>
          <w:rFonts w:asciiTheme="minorHAnsi" w:hAnsiTheme="minorHAnsi"/>
        </w:rPr>
        <w:t>4</w:t>
      </w:r>
      <w:proofErr w:type="gramEnd"/>
      <w:r w:rsidRPr="00BB736B">
        <w:rPr>
          <w:rFonts w:asciiTheme="minorHAnsi" w:hAnsiTheme="minorHAnsi"/>
        </w:rPr>
        <w:t xml:space="preserve">. Fixar a fé bíblica na história espaço-temporal, e </w:t>
      </w:r>
      <w:proofErr w:type="gramStart"/>
      <w:r w:rsidRPr="00BB736B">
        <w:rPr>
          <w:rFonts w:asciiTheme="minorHAnsi" w:hAnsiTheme="minorHAnsi"/>
        </w:rPr>
        <w:t>5</w:t>
      </w:r>
      <w:proofErr w:type="gramEnd"/>
      <w:r w:rsidRPr="00BB736B">
        <w:rPr>
          <w:rFonts w:asciiTheme="minorHAnsi" w:hAnsiTheme="minorHAnsi"/>
        </w:rPr>
        <w:t xml:space="preserve">. Comunicar um sentido teológico (Como, por exemplo, nas </w:t>
      </w:r>
      <w:proofErr w:type="spellStart"/>
      <w:r w:rsidRPr="00BB736B">
        <w:rPr>
          <w:rFonts w:asciiTheme="minorHAnsi" w:hAnsiTheme="minorHAnsi"/>
        </w:rPr>
        <w:t>genelogias</w:t>
      </w:r>
      <w:proofErr w:type="spellEnd"/>
      <w:r w:rsidRPr="00BB736B">
        <w:rPr>
          <w:rFonts w:asciiTheme="minorHAnsi" w:hAnsiTheme="minorHAnsi"/>
        </w:rPr>
        <w:t xml:space="preserve"> que reconstituem a linhagem messiânica).</w:t>
      </w:r>
    </w:p>
    <w:p w:rsidR="00716521" w:rsidRDefault="00716521" w:rsidP="00716521">
      <w:pPr>
        <w:pStyle w:val="Default"/>
        <w:jc w:val="both"/>
        <w:rPr>
          <w:rFonts w:asciiTheme="minorHAnsi" w:hAnsiTheme="minorHAnsi"/>
        </w:rPr>
      </w:pPr>
    </w:p>
    <w:p w:rsidR="00716521" w:rsidRDefault="00716521" w:rsidP="00716521">
      <w:pPr>
        <w:pStyle w:val="Default"/>
        <w:jc w:val="both"/>
        <w:rPr>
          <w:rFonts w:asciiTheme="minorHAnsi" w:hAnsiTheme="minorHAnsi"/>
          <w:b/>
        </w:rPr>
      </w:pPr>
      <w:r w:rsidRPr="00716521">
        <w:rPr>
          <w:rFonts w:asciiTheme="minorHAnsi" w:hAnsiTheme="minorHAnsi"/>
          <w:b/>
        </w:rPr>
        <w:t>Máxima</w:t>
      </w:r>
    </w:p>
    <w:p w:rsidR="00846A17" w:rsidRPr="00716521" w:rsidRDefault="00846A17" w:rsidP="00716521">
      <w:pPr>
        <w:pStyle w:val="Default"/>
        <w:jc w:val="both"/>
        <w:rPr>
          <w:rFonts w:asciiTheme="minorHAnsi" w:hAnsiTheme="minorHAnsi"/>
          <w:b/>
        </w:rPr>
      </w:pPr>
      <w:bookmarkStart w:id="0" w:name="_GoBack"/>
      <w:bookmarkEnd w:id="0"/>
    </w:p>
    <w:p w:rsidR="00BB736B" w:rsidRPr="00BB736B" w:rsidRDefault="00716521" w:rsidP="00716521">
      <w:pPr>
        <w:pStyle w:val="Default"/>
        <w:jc w:val="both"/>
        <w:rPr>
          <w:rFonts w:asciiTheme="minorHAnsi" w:hAnsiTheme="minorHAnsi"/>
        </w:rPr>
      </w:pPr>
      <w:r w:rsidRPr="00716521">
        <w:rPr>
          <w:rFonts w:asciiTheme="minorHAnsi" w:hAnsiTheme="minorHAnsi"/>
        </w:rPr>
        <w:t>Provérbios ou aforismo que contém uma afirmação da verdade de forma memorável e sucinta.</w:t>
      </w:r>
    </w:p>
    <w:sectPr w:rsidR="00BB736B" w:rsidRPr="00BB73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DA"/>
    <w:rsid w:val="000F49CE"/>
    <w:rsid w:val="00181B0B"/>
    <w:rsid w:val="001C5FCE"/>
    <w:rsid w:val="00335BA9"/>
    <w:rsid w:val="005505F5"/>
    <w:rsid w:val="005911DD"/>
    <w:rsid w:val="00612B4A"/>
    <w:rsid w:val="00716521"/>
    <w:rsid w:val="007539C0"/>
    <w:rsid w:val="00846A17"/>
    <w:rsid w:val="00B7702B"/>
    <w:rsid w:val="00BB736B"/>
    <w:rsid w:val="00C83745"/>
    <w:rsid w:val="00DE0599"/>
    <w:rsid w:val="00E23FDA"/>
    <w:rsid w:val="00EB57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E05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E05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746</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12</cp:revision>
  <dcterms:created xsi:type="dcterms:W3CDTF">2018-12-27T11:30:00Z</dcterms:created>
  <dcterms:modified xsi:type="dcterms:W3CDTF">2018-12-27T13:24:00Z</dcterms:modified>
</cp:coreProperties>
</file>